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2D9" w:rsidRDefault="007D32D9" w:rsidP="0085140B">
      <w:pPr>
        <w:spacing w:after="0" w:line="240" w:lineRule="auto"/>
      </w:pPr>
    </w:p>
    <w:p w:rsidR="001B42A5" w:rsidRPr="00301B08" w:rsidRDefault="001B42A5" w:rsidP="001B42A5">
      <w:pPr>
        <w:spacing w:after="0" w:line="240" w:lineRule="auto"/>
      </w:pPr>
      <w:r w:rsidRPr="00301B08">
        <w:t>Pracownia Art.-</w:t>
      </w:r>
      <w:proofErr w:type="spellStart"/>
      <w:r w:rsidRPr="00301B08">
        <w:t>Kons</w:t>
      </w:r>
      <w:proofErr w:type="spellEnd"/>
      <w:r w:rsidRPr="00301B08">
        <w:t xml:space="preserve"> </w:t>
      </w:r>
    </w:p>
    <w:p w:rsidR="001B42A5" w:rsidRPr="00301B08" w:rsidRDefault="001B42A5" w:rsidP="001B42A5">
      <w:pPr>
        <w:spacing w:after="0" w:line="240" w:lineRule="auto"/>
      </w:pPr>
      <w:r w:rsidRPr="00301B08">
        <w:t xml:space="preserve">Monika </w:t>
      </w:r>
      <w:proofErr w:type="spellStart"/>
      <w:r w:rsidRPr="00301B08">
        <w:t>Rzegocińska</w:t>
      </w:r>
      <w:proofErr w:type="spellEnd"/>
      <w:r w:rsidRPr="00301B08">
        <w:t>-Wiącek</w:t>
      </w:r>
    </w:p>
    <w:p w:rsidR="001B42A5" w:rsidRPr="00301B08" w:rsidRDefault="001B42A5" w:rsidP="001B42A5">
      <w:pPr>
        <w:spacing w:after="0" w:line="240" w:lineRule="auto"/>
      </w:pPr>
      <w:proofErr w:type="spellStart"/>
      <w:r w:rsidRPr="00301B08">
        <w:t>Ul.Bojanowskiego</w:t>
      </w:r>
      <w:proofErr w:type="spellEnd"/>
      <w:r w:rsidRPr="00301B08">
        <w:t xml:space="preserve"> 6/1</w:t>
      </w:r>
    </w:p>
    <w:p w:rsidR="001B42A5" w:rsidRPr="00301B08" w:rsidRDefault="001B42A5" w:rsidP="001B42A5">
      <w:pPr>
        <w:spacing w:after="0" w:line="240" w:lineRule="auto"/>
      </w:pPr>
      <w:r w:rsidRPr="00301B08">
        <w:t xml:space="preserve">63-400 Ostrów Wlkp.        </w:t>
      </w:r>
    </w:p>
    <w:p w:rsidR="001B42A5" w:rsidRPr="00301B08" w:rsidRDefault="001B42A5" w:rsidP="001B42A5">
      <w:pPr>
        <w:spacing w:after="0" w:line="240" w:lineRule="auto"/>
      </w:pPr>
    </w:p>
    <w:p w:rsidR="001B42A5" w:rsidRPr="00301B08" w:rsidRDefault="001B42A5" w:rsidP="001B42A5">
      <w:pPr>
        <w:rPr>
          <w:sz w:val="28"/>
          <w:szCs w:val="28"/>
        </w:rPr>
      </w:pPr>
      <w:r w:rsidRPr="00301B08">
        <w:rPr>
          <w:sz w:val="28"/>
          <w:szCs w:val="28"/>
        </w:rPr>
        <w:t xml:space="preserve">                                             OPINIA KONSERWATORSKA </w:t>
      </w:r>
    </w:p>
    <w:p w:rsidR="001B42A5" w:rsidRPr="00301B08" w:rsidRDefault="001B42A5" w:rsidP="001B42A5">
      <w:pPr>
        <w:rPr>
          <w:sz w:val="28"/>
          <w:szCs w:val="28"/>
        </w:rPr>
      </w:pP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>Po zapoznaniu się z dokumentacją architektoniczną koniecznych prac naprawczych dotyczących zabytkowej  altany  w dawnym ogrodzie Bractwa Kurkowego, a obecnie parku miejskim we Wrześni potwierdzam, co następuje:</w:t>
      </w: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>Altana pochodzi z lat 1920-24, jest konstrukcji drewnianej, sosnowej jest ona obecnie polichromowana w kolorze beżowym, różowym i zielonym i jest to ostatnia warstwa kolorystyczna- warstwa wtórnego przemalowania.</w:t>
      </w: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>Pod ostatnim przemalowaniem znajdują się jeszcze dwie warstwy historyczne, druga w kolorze pomarańczowym i pierwsza –warstwa pierwotna i oryginalna w kolorze piaskowym.</w:t>
      </w: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 xml:space="preserve">Na pewno altana nie była eksponowana nigdy w surowym drewnie, a od razu była polichromowana w kolorze piaskowym. Pewne elementy altany (poręcze, wiatrownice) były zróżnicowane kolorystycznie barwą o kilka tonów ciemniejszą w kolorze ugrowym. </w:t>
      </w:r>
    </w:p>
    <w:p w:rsidR="001B42A5" w:rsidRPr="00301B08" w:rsidRDefault="001B42A5" w:rsidP="001B42A5">
      <w:pPr>
        <w:rPr>
          <w:sz w:val="24"/>
          <w:szCs w:val="24"/>
        </w:rPr>
      </w:pP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 xml:space="preserve">Proponuje się powrót do kolorystyki jak najbardziej zbliżonej do oryginalnej, tej historycznej z okresu powstania altany. </w:t>
      </w:r>
    </w:p>
    <w:p w:rsidR="001B42A5" w:rsidRPr="00301B08" w:rsidRDefault="001B42A5" w:rsidP="001B42A5">
      <w:pPr>
        <w:rPr>
          <w:sz w:val="24"/>
          <w:szCs w:val="24"/>
        </w:rPr>
      </w:pPr>
      <w:r w:rsidRPr="00301B08">
        <w:rPr>
          <w:sz w:val="24"/>
          <w:szCs w:val="24"/>
        </w:rPr>
        <w:t>Będą to kolory: piaskowy RAL 1013 i brązowo-czerwony RAL 8004</w:t>
      </w:r>
    </w:p>
    <w:p w:rsidR="0085140B" w:rsidRDefault="0085140B">
      <w:pPr>
        <w:rPr>
          <w:sz w:val="28"/>
          <w:szCs w:val="28"/>
        </w:rPr>
      </w:pPr>
    </w:p>
    <w:p w:rsidR="007D32D9" w:rsidRDefault="007D32D9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Default="001B45FC">
      <w:pPr>
        <w:rPr>
          <w:sz w:val="28"/>
          <w:szCs w:val="28"/>
        </w:rPr>
      </w:pPr>
    </w:p>
    <w:p w:rsidR="001B45FC" w:rsidRPr="0068728E" w:rsidRDefault="001B45FC" w:rsidP="001B45FC">
      <w:pPr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lastRenderedPageBreak/>
        <w:t xml:space="preserve">                                   Ramowy program prac konserwatorskich </w:t>
      </w:r>
    </w:p>
    <w:p w:rsidR="001B45FC" w:rsidRPr="0068728E" w:rsidRDefault="001B45FC" w:rsidP="001B45FC">
      <w:pPr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rPr>
          <w:rFonts w:cstheme="minorHAnsi"/>
          <w:sz w:val="24"/>
          <w:szCs w:val="24"/>
        </w:rPr>
      </w:pPr>
      <w:bookmarkStart w:id="0" w:name="_GoBack"/>
      <w:bookmarkEnd w:id="0"/>
    </w:p>
    <w:p w:rsidR="001B45FC" w:rsidRPr="0068728E" w:rsidRDefault="001B45FC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dotyczący koniecznych prac naprawczych zabytkowej  altany  w dawnym ogrodzie </w:t>
      </w:r>
    </w:p>
    <w:p w:rsidR="009B2350" w:rsidRPr="0068728E" w:rsidRDefault="001B45FC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Bractwa Kurkowego, a obecnie parku miejskim we Wrześni. </w:t>
      </w: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9B2350">
      <w:pPr>
        <w:pStyle w:val="Tekstpodstawowy3"/>
        <w:tabs>
          <w:tab w:val="left" w:pos="7997"/>
        </w:tabs>
        <w:rPr>
          <w:rFonts w:asciiTheme="minorHAnsi" w:hAnsiTheme="minorHAnsi" w:cstheme="minorHAnsi"/>
          <w:sz w:val="20"/>
        </w:rPr>
      </w:pPr>
      <w:r w:rsidRPr="0068728E">
        <w:rPr>
          <w:rFonts w:asciiTheme="minorHAnsi" w:hAnsiTheme="minorHAnsi" w:cstheme="minorHAnsi"/>
          <w:sz w:val="20"/>
        </w:rPr>
        <w:t>Autorzy programu:</w:t>
      </w:r>
    </w:p>
    <w:p w:rsidR="009B2350" w:rsidRPr="0068728E" w:rsidRDefault="009B2350" w:rsidP="009B2350">
      <w:pPr>
        <w:spacing w:line="240" w:lineRule="atLeast"/>
        <w:rPr>
          <w:rFonts w:cstheme="minorHAnsi"/>
          <w:sz w:val="20"/>
          <w:szCs w:val="20"/>
        </w:rPr>
      </w:pPr>
      <w:r w:rsidRPr="0068728E">
        <w:rPr>
          <w:rFonts w:cstheme="minorHAnsi"/>
          <w:b/>
          <w:bCs/>
          <w:sz w:val="20"/>
          <w:szCs w:val="20"/>
        </w:rPr>
        <w:t xml:space="preserve">mgr sztuki konserwator Monika </w:t>
      </w:r>
      <w:proofErr w:type="spellStart"/>
      <w:r w:rsidRPr="0068728E">
        <w:rPr>
          <w:rFonts w:cstheme="minorHAnsi"/>
          <w:b/>
          <w:bCs/>
          <w:sz w:val="20"/>
          <w:szCs w:val="20"/>
        </w:rPr>
        <w:t>Rzegocińska</w:t>
      </w:r>
      <w:proofErr w:type="spellEnd"/>
      <w:r w:rsidRPr="0068728E">
        <w:rPr>
          <w:rFonts w:cstheme="minorHAnsi"/>
          <w:b/>
          <w:bCs/>
          <w:sz w:val="20"/>
          <w:szCs w:val="20"/>
        </w:rPr>
        <w:t xml:space="preserve"> -Wiącek (nr dyplomu 2196)</w:t>
      </w: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                                        Ostrów Wielkopolski czerwiec 2018 r.</w:t>
      </w:r>
    </w:p>
    <w:p w:rsidR="009B2350" w:rsidRPr="0068728E" w:rsidRDefault="009B2350" w:rsidP="009B2350">
      <w:pPr>
        <w:pStyle w:val="Nagwek2"/>
        <w:rPr>
          <w:rFonts w:asciiTheme="minorHAnsi" w:hAnsiTheme="minorHAnsi" w:cstheme="minorHAnsi"/>
          <w:b/>
          <w:bCs w:val="0"/>
          <w:u w:val="single"/>
        </w:rPr>
      </w:pPr>
      <w:r w:rsidRPr="0068728E">
        <w:rPr>
          <w:rFonts w:asciiTheme="minorHAnsi" w:hAnsiTheme="minorHAnsi" w:cstheme="minorHAnsi"/>
          <w:sz w:val="24"/>
          <w:szCs w:val="24"/>
        </w:rPr>
        <w:lastRenderedPageBreak/>
        <w:t xml:space="preserve">     </w:t>
      </w:r>
      <w:r w:rsidRPr="0068728E">
        <w:rPr>
          <w:rFonts w:asciiTheme="minorHAnsi" w:hAnsiTheme="minorHAnsi" w:cstheme="minorHAnsi"/>
          <w:b/>
          <w:bCs w:val="0"/>
          <w:u w:val="single"/>
        </w:rPr>
        <w:t xml:space="preserve">OPIS OBIEKTU </w:t>
      </w:r>
    </w:p>
    <w:p w:rsidR="009B2350" w:rsidRPr="0068728E" w:rsidRDefault="009B2350" w:rsidP="001B45F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9B2350" w:rsidRPr="0068728E" w:rsidRDefault="009B2350" w:rsidP="001B45F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 xml:space="preserve">      </w:t>
      </w:r>
      <w:r w:rsidR="001B45FC" w:rsidRPr="001B45FC">
        <w:rPr>
          <w:rFonts w:eastAsia="Times New Roman" w:cstheme="minorHAnsi"/>
          <w:sz w:val="24"/>
          <w:szCs w:val="24"/>
          <w:lang w:eastAsia="pl-PL"/>
        </w:rPr>
        <w:t>Obiekt   zlokalizowany został  na działce nr 1305/2 położonej we Wrześni u zbiegu ulic</w:t>
      </w:r>
    </w:p>
    <w:p w:rsidR="009B2350" w:rsidRPr="001B45FC" w:rsidRDefault="001B45FC" w:rsidP="009B2350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  <w:r w:rsidRPr="001B45FC">
        <w:rPr>
          <w:rFonts w:eastAsia="Times New Roman" w:cstheme="minorHAnsi"/>
          <w:sz w:val="24"/>
          <w:szCs w:val="24"/>
          <w:lang w:eastAsia="pl-PL"/>
        </w:rPr>
        <w:t>Ogrodowej i Słowackiego.</w:t>
      </w:r>
      <w:r w:rsidR="009B2350" w:rsidRPr="0068728E">
        <w:rPr>
          <w:rFonts w:eastAsia="Times New Roman" w:cstheme="minorHAnsi"/>
          <w:sz w:val="24"/>
          <w:szCs w:val="24"/>
          <w:lang w:eastAsia="pl-PL"/>
        </w:rPr>
        <w:t xml:space="preserve"> Jest to o</w:t>
      </w:r>
      <w:r w:rsidR="009B2350" w:rsidRPr="001B45FC">
        <w:rPr>
          <w:rFonts w:eastAsia="Times New Roman" w:cstheme="minorHAnsi"/>
          <w:sz w:val="24"/>
          <w:szCs w:val="24"/>
          <w:lang w:eastAsia="pl-PL"/>
        </w:rPr>
        <w:t>biekt rekreacyjny w formie zadaszonej altany na podeście na który prowadzą schody z powierzchni utwardzonej parkowej ścieżki.</w:t>
      </w:r>
    </w:p>
    <w:p w:rsidR="001B45FC" w:rsidRPr="001B45FC" w:rsidRDefault="001B45FC" w:rsidP="001B45FC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1B45FC" w:rsidRPr="0068728E" w:rsidRDefault="001B45FC" w:rsidP="0068728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>Alta</w:t>
      </w:r>
      <w:r w:rsidR="009B2350" w:rsidRPr="0068728E">
        <w:rPr>
          <w:rFonts w:cstheme="minorHAnsi"/>
          <w:sz w:val="24"/>
          <w:szCs w:val="24"/>
        </w:rPr>
        <w:t xml:space="preserve">na pochodzi z lat 1920-24, </w:t>
      </w:r>
      <w:r w:rsidRPr="0068728E">
        <w:rPr>
          <w:rFonts w:cstheme="minorHAnsi"/>
          <w:sz w:val="24"/>
          <w:szCs w:val="24"/>
        </w:rPr>
        <w:t>konstrukc</w:t>
      </w:r>
      <w:r w:rsidR="009B2350" w:rsidRPr="0068728E">
        <w:rPr>
          <w:rFonts w:cstheme="minorHAnsi"/>
          <w:sz w:val="24"/>
          <w:szCs w:val="24"/>
        </w:rPr>
        <w:t>ji drewnianej, sosnowej,</w:t>
      </w:r>
      <w:r w:rsidRPr="0068728E">
        <w:rPr>
          <w:rFonts w:cstheme="minorHAnsi"/>
          <w:sz w:val="24"/>
          <w:szCs w:val="24"/>
        </w:rPr>
        <w:t xml:space="preserve"> obecnie</w:t>
      </w:r>
    </w:p>
    <w:p w:rsidR="001B45FC" w:rsidRPr="0068728E" w:rsidRDefault="001B45FC" w:rsidP="0068728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>polichromowana w kolorze różowym, zielonym i jest to ostatnia warstwa kolorystyczna-</w:t>
      </w:r>
    </w:p>
    <w:p w:rsidR="009B2350" w:rsidRPr="0068728E" w:rsidRDefault="001B45FC" w:rsidP="0068728E">
      <w:pPr>
        <w:spacing w:after="0" w:line="240" w:lineRule="auto"/>
        <w:jc w:val="both"/>
        <w:rPr>
          <w:rFonts w:cstheme="minorHAnsi"/>
        </w:rPr>
      </w:pPr>
      <w:r w:rsidRPr="0068728E">
        <w:rPr>
          <w:rFonts w:cstheme="minorHAnsi"/>
          <w:sz w:val="24"/>
          <w:szCs w:val="24"/>
        </w:rPr>
        <w:t>warstwa wtórnego przemalowania.</w:t>
      </w:r>
      <w:r w:rsidR="009B2350" w:rsidRPr="0068728E">
        <w:rPr>
          <w:rFonts w:cstheme="minorHAnsi"/>
          <w:sz w:val="24"/>
          <w:szCs w:val="24"/>
        </w:rPr>
        <w:t xml:space="preserve"> Altana wspiera się na murowanym cokole</w:t>
      </w:r>
      <w:r w:rsidR="009B2350" w:rsidRPr="0068728E">
        <w:rPr>
          <w:rFonts w:cstheme="minorHAnsi"/>
        </w:rPr>
        <w:t xml:space="preserve"> obłożonym</w:t>
      </w:r>
    </w:p>
    <w:p w:rsidR="009B2350" w:rsidRPr="0068728E" w:rsidRDefault="009B2350" w:rsidP="0068728E">
      <w:pPr>
        <w:spacing w:after="0" w:line="240" w:lineRule="auto"/>
        <w:jc w:val="both"/>
        <w:rPr>
          <w:rFonts w:cstheme="minorHAnsi"/>
        </w:rPr>
      </w:pPr>
      <w:r w:rsidRPr="0068728E">
        <w:rPr>
          <w:rFonts w:cstheme="minorHAnsi"/>
        </w:rPr>
        <w:t>płytami kamiennymi z piaskowca z fugowaniem, na której znajduje się drewniana konstrukcja</w:t>
      </w:r>
    </w:p>
    <w:p w:rsidR="009B2350" w:rsidRPr="0068728E" w:rsidRDefault="009B2350" w:rsidP="0068728E">
      <w:pPr>
        <w:spacing w:after="0" w:line="240" w:lineRule="auto"/>
        <w:jc w:val="both"/>
        <w:rPr>
          <w:rFonts w:cstheme="minorHAnsi"/>
        </w:rPr>
      </w:pPr>
      <w:r w:rsidRPr="0068728E">
        <w:rPr>
          <w:rFonts w:cstheme="minorHAnsi"/>
        </w:rPr>
        <w:t>wieszarowa  altany. Układ konstrukcji obiektu założony na planie ośmioboku. Dach pokryty jest</w:t>
      </w:r>
    </w:p>
    <w:p w:rsidR="001B45FC" w:rsidRPr="0068728E" w:rsidRDefault="009B2350" w:rsidP="0068728E">
      <w:pPr>
        <w:spacing w:after="0" w:line="240" w:lineRule="auto"/>
        <w:jc w:val="both"/>
        <w:rPr>
          <w:rFonts w:cstheme="minorHAnsi"/>
        </w:rPr>
      </w:pPr>
      <w:r w:rsidRPr="0068728E">
        <w:rPr>
          <w:rFonts w:cstheme="minorHAnsi"/>
        </w:rPr>
        <w:t>płytami  azbestowymi. W środku wylana jest posadzka lastrykowa.</w:t>
      </w:r>
    </w:p>
    <w:p w:rsidR="009B2350" w:rsidRPr="0068728E" w:rsidRDefault="009B2350" w:rsidP="001B45FC">
      <w:pPr>
        <w:spacing w:after="0" w:line="240" w:lineRule="auto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 </w:t>
      </w:r>
    </w:p>
    <w:p w:rsidR="001B45FC" w:rsidRPr="0068728E" w:rsidRDefault="009B2350" w:rsidP="001B45FC">
      <w:pPr>
        <w:spacing w:after="0" w:line="240" w:lineRule="auto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 Wymiary:</w:t>
      </w:r>
    </w:p>
    <w:p w:rsidR="009B2350" w:rsidRPr="009B2350" w:rsidRDefault="009B2350" w:rsidP="009B235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 xml:space="preserve">       </w:t>
      </w:r>
      <w:r w:rsidRPr="009B2350">
        <w:rPr>
          <w:rFonts w:eastAsia="Times New Roman" w:cstheme="minorHAnsi"/>
          <w:sz w:val="24"/>
          <w:szCs w:val="24"/>
          <w:lang w:eastAsia="pl-PL"/>
        </w:rPr>
        <w:t>Ogólne zestawienie powierzchni:</w:t>
      </w:r>
    </w:p>
    <w:tbl>
      <w:tblPr>
        <w:tblW w:w="8820" w:type="dxa"/>
        <w:tblInd w:w="468" w:type="dxa"/>
        <w:tblLook w:val="01E0" w:firstRow="1" w:lastRow="1" w:firstColumn="1" w:lastColumn="1" w:noHBand="0" w:noVBand="0"/>
      </w:tblPr>
      <w:tblGrid>
        <w:gridCol w:w="6696"/>
        <w:gridCol w:w="2124"/>
      </w:tblGrid>
      <w:tr w:rsidR="009B2350" w:rsidRPr="009B2350" w:rsidTr="00371FDF">
        <w:tc>
          <w:tcPr>
            <w:tcW w:w="6696" w:type="dxa"/>
            <w:shd w:val="clear" w:color="auto" w:fill="auto"/>
          </w:tcPr>
          <w:p w:rsidR="009B2350" w:rsidRPr="009B2350" w:rsidRDefault="009B2350" w:rsidP="009B2350">
            <w:pPr>
              <w:numPr>
                <w:ilvl w:val="1"/>
                <w:numId w:val="4"/>
              </w:numPr>
              <w:spacing w:after="0" w:line="240" w:lineRule="auto"/>
              <w:ind w:left="288" w:hanging="28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Powierzchnia zabudowy </w:t>
            </w:r>
          </w:p>
        </w:tc>
        <w:tc>
          <w:tcPr>
            <w:tcW w:w="2124" w:type="dxa"/>
            <w:shd w:val="clear" w:color="auto" w:fill="auto"/>
          </w:tcPr>
          <w:p w:rsidR="009B2350" w:rsidRPr="009B2350" w:rsidRDefault="009B2350" w:rsidP="009B2350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71,05 m</w:t>
            </w:r>
            <w:r w:rsidRPr="009B2350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9B2350" w:rsidRPr="009B2350" w:rsidTr="00371FDF">
        <w:tc>
          <w:tcPr>
            <w:tcW w:w="6696" w:type="dxa"/>
            <w:shd w:val="clear" w:color="auto" w:fill="auto"/>
          </w:tcPr>
          <w:p w:rsidR="009B2350" w:rsidRPr="009B2350" w:rsidRDefault="009B2350" w:rsidP="009B2350">
            <w:pPr>
              <w:numPr>
                <w:ilvl w:val="1"/>
                <w:numId w:val="4"/>
              </w:numPr>
              <w:spacing w:after="0" w:line="240" w:lineRule="auto"/>
              <w:ind w:left="288" w:hanging="28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Kubatura obiektu</w:t>
            </w:r>
          </w:p>
        </w:tc>
        <w:tc>
          <w:tcPr>
            <w:tcW w:w="2124" w:type="dxa"/>
            <w:shd w:val="clear" w:color="auto" w:fill="auto"/>
          </w:tcPr>
          <w:p w:rsidR="009B2350" w:rsidRPr="009B2350" w:rsidRDefault="009B2350" w:rsidP="009B2350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highlight w:val="yellow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426,30 m</w:t>
            </w:r>
            <w:r w:rsidRPr="009B2350">
              <w:rPr>
                <w:rFonts w:eastAsia="Times New Roman" w:cstheme="minorHAnsi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9B2350" w:rsidRPr="009B2350" w:rsidTr="00371FDF">
        <w:tc>
          <w:tcPr>
            <w:tcW w:w="6696" w:type="dxa"/>
            <w:shd w:val="clear" w:color="auto" w:fill="auto"/>
          </w:tcPr>
          <w:p w:rsidR="009B2350" w:rsidRPr="009B2350" w:rsidRDefault="009B2350" w:rsidP="009B2350">
            <w:pPr>
              <w:numPr>
                <w:ilvl w:val="1"/>
                <w:numId w:val="4"/>
              </w:numPr>
              <w:spacing w:after="0" w:line="240" w:lineRule="auto"/>
              <w:ind w:left="288" w:hanging="28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Długość obiektu</w:t>
            </w:r>
          </w:p>
        </w:tc>
        <w:tc>
          <w:tcPr>
            <w:tcW w:w="2124" w:type="dxa"/>
            <w:shd w:val="clear" w:color="auto" w:fill="auto"/>
          </w:tcPr>
          <w:p w:rsidR="009B2350" w:rsidRPr="009B2350" w:rsidRDefault="009B2350" w:rsidP="009B2350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9,99 m</w:t>
            </w:r>
          </w:p>
        </w:tc>
      </w:tr>
      <w:tr w:rsidR="009B2350" w:rsidRPr="009B2350" w:rsidTr="00371FDF">
        <w:tc>
          <w:tcPr>
            <w:tcW w:w="6696" w:type="dxa"/>
            <w:shd w:val="clear" w:color="auto" w:fill="auto"/>
          </w:tcPr>
          <w:p w:rsidR="009B2350" w:rsidRPr="009B2350" w:rsidRDefault="009B2350" w:rsidP="009B2350">
            <w:pPr>
              <w:numPr>
                <w:ilvl w:val="1"/>
                <w:numId w:val="4"/>
              </w:numPr>
              <w:spacing w:after="0" w:line="240" w:lineRule="auto"/>
              <w:ind w:left="288" w:hanging="28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Szerokość obiektu</w:t>
            </w:r>
          </w:p>
        </w:tc>
        <w:tc>
          <w:tcPr>
            <w:tcW w:w="2124" w:type="dxa"/>
            <w:shd w:val="clear" w:color="auto" w:fill="auto"/>
          </w:tcPr>
          <w:p w:rsidR="009B2350" w:rsidRPr="009B2350" w:rsidRDefault="009B2350" w:rsidP="009B2350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9,00 m</w:t>
            </w:r>
          </w:p>
        </w:tc>
      </w:tr>
      <w:tr w:rsidR="009B2350" w:rsidRPr="009B2350" w:rsidTr="00371FDF">
        <w:tc>
          <w:tcPr>
            <w:tcW w:w="6696" w:type="dxa"/>
            <w:shd w:val="clear" w:color="auto" w:fill="auto"/>
          </w:tcPr>
          <w:p w:rsidR="009B2350" w:rsidRPr="009B2350" w:rsidRDefault="009B2350" w:rsidP="009B2350">
            <w:pPr>
              <w:numPr>
                <w:ilvl w:val="1"/>
                <w:numId w:val="4"/>
              </w:numPr>
              <w:spacing w:after="0" w:line="240" w:lineRule="auto"/>
              <w:ind w:left="288" w:hanging="288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Wysokość obiektu</w:t>
            </w:r>
          </w:p>
        </w:tc>
        <w:tc>
          <w:tcPr>
            <w:tcW w:w="2124" w:type="dxa"/>
            <w:shd w:val="clear" w:color="auto" w:fill="auto"/>
          </w:tcPr>
          <w:p w:rsidR="009B2350" w:rsidRPr="009B2350" w:rsidRDefault="009B2350" w:rsidP="009B2350">
            <w:pPr>
              <w:spacing w:after="0" w:line="240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B2350">
              <w:rPr>
                <w:rFonts w:eastAsia="Times New Roman" w:cstheme="minorHAnsi"/>
                <w:sz w:val="24"/>
                <w:szCs w:val="24"/>
                <w:lang w:eastAsia="pl-PL"/>
              </w:rPr>
              <w:t>7,43 m</w:t>
            </w:r>
          </w:p>
        </w:tc>
      </w:tr>
    </w:tbl>
    <w:p w:rsidR="009B2350" w:rsidRPr="009B2350" w:rsidRDefault="009B2350" w:rsidP="009B2350">
      <w:pPr>
        <w:spacing w:after="0" w:line="240" w:lineRule="auto"/>
        <w:ind w:left="792"/>
        <w:rPr>
          <w:rFonts w:eastAsia="Times New Roman" w:cstheme="minorHAnsi"/>
          <w:sz w:val="24"/>
          <w:szCs w:val="24"/>
          <w:lang w:eastAsia="pl-PL"/>
        </w:rPr>
      </w:pPr>
    </w:p>
    <w:p w:rsidR="009B2350" w:rsidRPr="0068728E" w:rsidRDefault="009B2350" w:rsidP="009B2350">
      <w:pPr>
        <w:spacing w:line="240" w:lineRule="atLeast"/>
        <w:rPr>
          <w:rFonts w:cstheme="minorHAnsi"/>
          <w:b/>
          <w:sz w:val="28"/>
          <w:szCs w:val="28"/>
          <w:u w:val="single"/>
        </w:rPr>
      </w:pPr>
      <w:r w:rsidRPr="0068728E">
        <w:rPr>
          <w:rFonts w:cstheme="minorHAnsi"/>
          <w:b/>
          <w:sz w:val="28"/>
          <w:szCs w:val="28"/>
          <w:u w:val="single"/>
        </w:rPr>
        <w:t xml:space="preserve">    ZAŁOŻENIA KONSERWATORSKIE I PROGRAM PRAC KONSERWATORSKICH</w:t>
      </w:r>
    </w:p>
    <w:p w:rsidR="003A79F1" w:rsidRDefault="009B2350" w:rsidP="009B2350">
      <w:pPr>
        <w:pStyle w:val="Tekstpodstawowy"/>
        <w:spacing w:line="240" w:lineRule="auto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Stan zachowania </w:t>
      </w:r>
      <w:r w:rsidRPr="0068728E">
        <w:rPr>
          <w:rFonts w:cstheme="minorHAnsi"/>
          <w:b/>
          <w:sz w:val="24"/>
          <w:szCs w:val="24"/>
        </w:rPr>
        <w:t xml:space="preserve">altany </w:t>
      </w:r>
      <w:r w:rsidRPr="0068728E">
        <w:rPr>
          <w:rFonts w:cstheme="minorHAnsi"/>
          <w:sz w:val="24"/>
          <w:szCs w:val="24"/>
        </w:rPr>
        <w:t>narzuca działania technologiczne, które zatrzymają gwałtowny proces destrukcji i pozwolą  uzyskać dobry wygląd estetyczny i p</w:t>
      </w:r>
      <w:r w:rsidR="003A79F1" w:rsidRPr="0068728E">
        <w:rPr>
          <w:rFonts w:cstheme="minorHAnsi"/>
          <w:sz w:val="24"/>
          <w:szCs w:val="24"/>
        </w:rPr>
        <w:t>oprawić stan techniczny obiektu</w:t>
      </w:r>
      <w:r w:rsidRPr="0068728E">
        <w:rPr>
          <w:rFonts w:cstheme="minorHAnsi"/>
          <w:sz w:val="24"/>
          <w:szCs w:val="24"/>
        </w:rPr>
        <w:t xml:space="preserve">, w wyniku których należy zrealizować zabezpieczenie zachowanej substancji zabytkowej i ponowne opracowanie estetyczne </w:t>
      </w:r>
      <w:r w:rsidR="003A79F1" w:rsidRPr="0068728E">
        <w:rPr>
          <w:rFonts w:cstheme="minorHAnsi"/>
          <w:sz w:val="24"/>
          <w:szCs w:val="24"/>
        </w:rPr>
        <w:t xml:space="preserve">w celu ekspozycji. </w:t>
      </w:r>
    </w:p>
    <w:p w:rsidR="001B4B43" w:rsidRDefault="001B4B43" w:rsidP="009B2350">
      <w:pPr>
        <w:pStyle w:val="Tekstpodstawowy"/>
        <w:spacing w:line="240" w:lineRule="auto"/>
        <w:rPr>
          <w:rFonts w:cstheme="minorHAnsi"/>
          <w:sz w:val="24"/>
          <w:szCs w:val="24"/>
        </w:rPr>
      </w:pPr>
    </w:p>
    <w:p w:rsidR="001B4B43" w:rsidRPr="001B4B43" w:rsidRDefault="001B4B43" w:rsidP="009B2350">
      <w:pPr>
        <w:pStyle w:val="Tekstpodstawowy"/>
        <w:spacing w:line="240" w:lineRule="auto"/>
        <w:rPr>
          <w:rFonts w:cstheme="minorHAnsi"/>
          <w:b/>
          <w:sz w:val="24"/>
          <w:szCs w:val="24"/>
        </w:rPr>
      </w:pPr>
      <w:r w:rsidRPr="001B4B43">
        <w:rPr>
          <w:rFonts w:cstheme="minorHAnsi"/>
          <w:b/>
          <w:sz w:val="24"/>
          <w:szCs w:val="24"/>
        </w:rPr>
        <w:t xml:space="preserve">Elementy drewniane altany </w:t>
      </w:r>
    </w:p>
    <w:p w:rsidR="009B2350" w:rsidRPr="0068728E" w:rsidRDefault="009B2350" w:rsidP="009B2350">
      <w:pPr>
        <w:pStyle w:val="Tekstpodstawowy"/>
        <w:spacing w:line="240" w:lineRule="auto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Podstawowym problemem  </w:t>
      </w:r>
      <w:r w:rsidR="003A79F1" w:rsidRPr="0068728E">
        <w:rPr>
          <w:rFonts w:cstheme="minorHAnsi"/>
          <w:sz w:val="24"/>
          <w:szCs w:val="24"/>
        </w:rPr>
        <w:t xml:space="preserve">jest zły stan techniczny obiektu, </w:t>
      </w:r>
      <w:r w:rsidRPr="0068728E">
        <w:rPr>
          <w:rFonts w:cstheme="minorHAnsi"/>
          <w:sz w:val="24"/>
          <w:szCs w:val="24"/>
        </w:rPr>
        <w:t xml:space="preserve">wyraźnie zabrudzona powierzchnia (zacieki, rozmycia), spękania drewnianego </w:t>
      </w:r>
      <w:r w:rsidR="003A79F1" w:rsidRPr="0068728E">
        <w:rPr>
          <w:rFonts w:cstheme="minorHAnsi"/>
          <w:sz w:val="24"/>
          <w:szCs w:val="24"/>
        </w:rPr>
        <w:t xml:space="preserve">podłoża </w:t>
      </w:r>
      <w:r w:rsidRPr="0068728E">
        <w:rPr>
          <w:rFonts w:cstheme="minorHAnsi"/>
          <w:sz w:val="24"/>
          <w:szCs w:val="24"/>
        </w:rPr>
        <w:t xml:space="preserve">oraz przemalowania i </w:t>
      </w:r>
      <w:r w:rsidR="003A79F1" w:rsidRPr="0068728E">
        <w:rPr>
          <w:rFonts w:cstheme="minorHAnsi"/>
          <w:sz w:val="24"/>
          <w:szCs w:val="24"/>
        </w:rPr>
        <w:t xml:space="preserve">złuszczanie </w:t>
      </w:r>
      <w:r w:rsidRPr="0068728E">
        <w:rPr>
          <w:rFonts w:cstheme="minorHAnsi"/>
          <w:sz w:val="24"/>
          <w:szCs w:val="24"/>
        </w:rPr>
        <w:t>się p</w:t>
      </w:r>
      <w:r w:rsidR="001B4B43">
        <w:rPr>
          <w:rFonts w:cstheme="minorHAnsi"/>
          <w:sz w:val="24"/>
          <w:szCs w:val="24"/>
        </w:rPr>
        <w:t xml:space="preserve">olichromii, miejscowo silny atak </w:t>
      </w:r>
      <w:proofErr w:type="spellStart"/>
      <w:r w:rsidR="001B4B43">
        <w:rPr>
          <w:rFonts w:cstheme="minorHAnsi"/>
          <w:sz w:val="24"/>
          <w:szCs w:val="24"/>
        </w:rPr>
        <w:t>drewnojadów</w:t>
      </w:r>
      <w:proofErr w:type="spellEnd"/>
      <w:r w:rsidR="001B4B43">
        <w:rPr>
          <w:rFonts w:cstheme="minorHAnsi"/>
          <w:sz w:val="24"/>
          <w:szCs w:val="24"/>
        </w:rPr>
        <w:t xml:space="preserve"> i atak mikroorganizmów. </w:t>
      </w:r>
      <w:r w:rsidRPr="0068728E">
        <w:rPr>
          <w:rFonts w:cstheme="minorHAnsi"/>
          <w:sz w:val="24"/>
          <w:szCs w:val="24"/>
        </w:rPr>
        <w:t xml:space="preserve"> Na całej powierzchni rozpoczęte są procesy destrukcyjne, widać agresywne działanie wszystkich czynników penetrujących warstwy drewnianego podobrazia, jak  i warstwy malarskiej.  </w:t>
      </w:r>
      <w:r w:rsidR="0068728E">
        <w:rPr>
          <w:rFonts w:cstheme="minorHAnsi"/>
          <w:sz w:val="24"/>
          <w:szCs w:val="24"/>
        </w:rPr>
        <w:t xml:space="preserve">Murowany cokół altany wykonany z piaskowca pokryty jest w dużej mierze nalotami zielonej pleśni i grzybów. Widoczne są ubytki w fugach i samym piaskowcu. </w:t>
      </w:r>
      <w:r w:rsidRPr="0068728E">
        <w:rPr>
          <w:rFonts w:cstheme="minorHAnsi"/>
          <w:sz w:val="24"/>
          <w:szCs w:val="24"/>
        </w:rPr>
        <w:t xml:space="preserve">                  </w:t>
      </w:r>
    </w:p>
    <w:p w:rsidR="009B2350" w:rsidRPr="0068728E" w:rsidRDefault="009B2350" w:rsidP="009B2350">
      <w:pPr>
        <w:pStyle w:val="Tekstpodstawowy"/>
        <w:spacing w:line="240" w:lineRule="auto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           </w:t>
      </w:r>
      <w:r w:rsidR="003A79F1" w:rsidRPr="0068728E">
        <w:rPr>
          <w:rFonts w:cstheme="minorHAnsi"/>
          <w:sz w:val="24"/>
          <w:szCs w:val="24"/>
        </w:rPr>
        <w:t xml:space="preserve">Altana </w:t>
      </w:r>
      <w:r w:rsidRPr="0068728E">
        <w:rPr>
          <w:rFonts w:cstheme="minorHAnsi"/>
          <w:sz w:val="24"/>
          <w:szCs w:val="24"/>
        </w:rPr>
        <w:t>w chwili obecnej pokryt</w:t>
      </w:r>
      <w:r w:rsidR="003A79F1" w:rsidRPr="0068728E">
        <w:rPr>
          <w:rFonts w:cstheme="minorHAnsi"/>
          <w:sz w:val="24"/>
          <w:szCs w:val="24"/>
        </w:rPr>
        <w:t>a jest</w:t>
      </w:r>
      <w:r w:rsidRPr="0068728E">
        <w:rPr>
          <w:rFonts w:cstheme="minorHAnsi"/>
          <w:sz w:val="24"/>
          <w:szCs w:val="24"/>
        </w:rPr>
        <w:t xml:space="preserve"> </w:t>
      </w:r>
      <w:r w:rsidR="003A79F1" w:rsidRPr="0068728E">
        <w:rPr>
          <w:rFonts w:cstheme="minorHAnsi"/>
          <w:sz w:val="24"/>
          <w:szCs w:val="24"/>
        </w:rPr>
        <w:t xml:space="preserve">wtórnymi </w:t>
      </w:r>
      <w:r w:rsidRPr="0068728E">
        <w:rPr>
          <w:rFonts w:cstheme="minorHAnsi"/>
          <w:sz w:val="24"/>
          <w:szCs w:val="24"/>
        </w:rPr>
        <w:t>rekonstrukcjami</w:t>
      </w:r>
      <w:r w:rsidR="003A79F1" w:rsidRPr="0068728E">
        <w:rPr>
          <w:rFonts w:cstheme="minorHAnsi"/>
          <w:sz w:val="24"/>
          <w:szCs w:val="24"/>
        </w:rPr>
        <w:t xml:space="preserve"> kolorystycznymi </w:t>
      </w:r>
      <w:r w:rsidRPr="0068728E">
        <w:rPr>
          <w:rFonts w:cstheme="minorHAnsi"/>
          <w:sz w:val="24"/>
          <w:szCs w:val="24"/>
        </w:rPr>
        <w:t xml:space="preserve">i całkowitymi przemalowaniami wykonywanymi zapewne w różnych okresach historycznych. </w:t>
      </w:r>
      <w:r w:rsidR="003A79F1" w:rsidRPr="0068728E">
        <w:rPr>
          <w:rFonts w:cstheme="minorHAnsi"/>
          <w:sz w:val="24"/>
          <w:szCs w:val="24"/>
        </w:rPr>
        <w:t>Warstwa farby</w:t>
      </w:r>
      <w:r w:rsidRPr="0068728E">
        <w:rPr>
          <w:rFonts w:cstheme="minorHAnsi"/>
          <w:sz w:val="24"/>
          <w:szCs w:val="24"/>
        </w:rPr>
        <w:t xml:space="preserve"> uległa częściowemu złuszczeniu, widoczne są odpryski warstwy malarskiej. Polichromia charakteryzuje się licznymi ubytkami, występującymi głównie wokół krawędzi desek. Powierzchnia jest</w:t>
      </w:r>
      <w:r w:rsidR="003A79F1" w:rsidRPr="0068728E">
        <w:rPr>
          <w:rFonts w:cstheme="minorHAnsi"/>
          <w:sz w:val="24"/>
          <w:szCs w:val="24"/>
        </w:rPr>
        <w:t xml:space="preserve"> ponadto silnie zanieczyszczona. </w:t>
      </w:r>
      <w:r w:rsidRPr="0068728E">
        <w:rPr>
          <w:rFonts w:cstheme="minorHAnsi"/>
          <w:sz w:val="24"/>
          <w:szCs w:val="24"/>
        </w:rPr>
        <w:t xml:space="preserve">Dostrzegalne są liczne, małe otwory po działaniu </w:t>
      </w:r>
      <w:proofErr w:type="spellStart"/>
      <w:r w:rsidRPr="0068728E">
        <w:rPr>
          <w:rFonts w:cstheme="minorHAnsi"/>
          <w:sz w:val="24"/>
          <w:szCs w:val="24"/>
        </w:rPr>
        <w:t>drewnojadów</w:t>
      </w:r>
      <w:proofErr w:type="spellEnd"/>
      <w:r w:rsidR="003A79F1" w:rsidRPr="0068728E">
        <w:rPr>
          <w:rFonts w:cstheme="minorHAnsi"/>
          <w:sz w:val="24"/>
          <w:szCs w:val="24"/>
        </w:rPr>
        <w:t xml:space="preserve">. </w:t>
      </w:r>
      <w:r w:rsidR="001B4B43">
        <w:rPr>
          <w:rFonts w:cstheme="minorHAnsi"/>
          <w:sz w:val="24"/>
          <w:szCs w:val="24"/>
        </w:rPr>
        <w:t xml:space="preserve">Widoczne są również ubytki niektórych elementów balustrady, belek i elementów konstrukcyjnych altany. </w:t>
      </w:r>
    </w:p>
    <w:p w:rsidR="009B2350" w:rsidRPr="0068728E" w:rsidRDefault="009B2350" w:rsidP="009B2350">
      <w:pPr>
        <w:jc w:val="both"/>
        <w:rPr>
          <w:rFonts w:cstheme="minorHAnsi"/>
        </w:rPr>
      </w:pPr>
    </w:p>
    <w:p w:rsidR="001B45FC" w:rsidRPr="001B45FC" w:rsidRDefault="009B2350" w:rsidP="001B4B43">
      <w:pPr>
        <w:pStyle w:val="Tekstpodstawowywcity"/>
        <w:spacing w:after="0"/>
        <w:ind w:left="0"/>
        <w:jc w:val="both"/>
        <w:rPr>
          <w:rFonts w:cstheme="minorHAnsi"/>
        </w:rPr>
      </w:pPr>
      <w:r w:rsidRPr="0068728E">
        <w:rPr>
          <w:rFonts w:cstheme="minorHAnsi"/>
        </w:rPr>
        <w:lastRenderedPageBreak/>
        <w:t xml:space="preserve">           Obiekt po odnowieniu ma pełnić funkcję</w:t>
      </w:r>
      <w:r w:rsidR="003A79F1" w:rsidRPr="0068728E">
        <w:rPr>
          <w:rFonts w:cstheme="minorHAnsi"/>
        </w:rPr>
        <w:t xml:space="preserve"> użytkową</w:t>
      </w:r>
      <w:r w:rsidRPr="0068728E">
        <w:rPr>
          <w:rFonts w:cstheme="minorHAnsi"/>
        </w:rPr>
        <w:t>, Tym bardziej</w:t>
      </w:r>
      <w:r w:rsidR="001B4B43">
        <w:rPr>
          <w:rFonts w:cstheme="minorHAnsi"/>
        </w:rPr>
        <w:t xml:space="preserve"> oprócz poprawy stanu technicznego obiektu,</w:t>
      </w:r>
      <w:r w:rsidRPr="0068728E">
        <w:rPr>
          <w:rFonts w:cstheme="minorHAnsi"/>
        </w:rPr>
        <w:t xml:space="preserve"> zadbać należy o zachowanie jego oryginalnego wystroju w możliwie najbliższym stanowi pierwotnemu. </w:t>
      </w:r>
    </w:p>
    <w:p w:rsidR="001B4B43" w:rsidRDefault="001B45FC" w:rsidP="001B45FC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 xml:space="preserve">   </w:t>
      </w:r>
    </w:p>
    <w:p w:rsidR="001B45FC" w:rsidRPr="001B45FC" w:rsidRDefault="001B45FC" w:rsidP="001B4B4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9B2350" w:rsidRPr="001B4B43">
        <w:rPr>
          <w:rFonts w:eastAsia="Times New Roman" w:cstheme="minorHAnsi"/>
          <w:b/>
          <w:sz w:val="24"/>
          <w:szCs w:val="24"/>
          <w:lang w:eastAsia="pl-PL"/>
        </w:rPr>
        <w:t xml:space="preserve">Program prac </w:t>
      </w:r>
      <w:r w:rsidR="003A79F1" w:rsidRPr="001B4B43">
        <w:rPr>
          <w:rFonts w:eastAsia="Times New Roman" w:cstheme="minorHAnsi"/>
          <w:b/>
          <w:sz w:val="24"/>
          <w:szCs w:val="24"/>
          <w:lang w:eastAsia="pl-PL"/>
        </w:rPr>
        <w:t>na elementy drewniane altany</w:t>
      </w:r>
      <w:r w:rsidRPr="001B45FC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:rsidR="003A79F1" w:rsidRPr="0068728E" w:rsidRDefault="003A79F1" w:rsidP="003A79F1">
      <w:pPr>
        <w:pStyle w:val="Tekstpodstawowy3"/>
        <w:ind w:left="360"/>
        <w:rPr>
          <w:rFonts w:asciiTheme="minorHAnsi" w:hAnsiTheme="minorHAnsi" w:cstheme="minorHAnsi"/>
          <w:sz w:val="24"/>
          <w:szCs w:val="24"/>
        </w:rPr>
      </w:pPr>
    </w:p>
    <w:p w:rsidR="003A79F1" w:rsidRPr="0068728E" w:rsidRDefault="00A37B41" w:rsidP="001B4B43">
      <w:pPr>
        <w:pStyle w:val="Tekstpodstawowy3"/>
        <w:spacing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8728E">
        <w:rPr>
          <w:rFonts w:asciiTheme="minorHAnsi" w:hAnsiTheme="minorHAnsi" w:cstheme="minorHAnsi"/>
          <w:sz w:val="24"/>
          <w:szCs w:val="24"/>
        </w:rPr>
        <w:t>1</w:t>
      </w:r>
      <w:r w:rsidR="003A79F1" w:rsidRPr="0068728E">
        <w:rPr>
          <w:rFonts w:asciiTheme="minorHAnsi" w:hAnsiTheme="minorHAnsi" w:cstheme="minorHAnsi"/>
          <w:sz w:val="24"/>
          <w:szCs w:val="24"/>
        </w:rPr>
        <w:t>. Wykonani</w:t>
      </w:r>
      <w:r w:rsidRPr="0068728E">
        <w:rPr>
          <w:rFonts w:asciiTheme="minorHAnsi" w:hAnsiTheme="minorHAnsi" w:cstheme="minorHAnsi"/>
          <w:sz w:val="24"/>
          <w:szCs w:val="24"/>
        </w:rPr>
        <w:t xml:space="preserve">e dokumentacji stanu zachowania, dokumentacji fotograficznej. </w:t>
      </w:r>
      <w:r w:rsidR="003A79F1" w:rsidRPr="0068728E">
        <w:rPr>
          <w:rFonts w:asciiTheme="minorHAnsi" w:hAnsiTheme="minorHAnsi" w:cstheme="minorHAnsi"/>
          <w:sz w:val="24"/>
          <w:szCs w:val="24"/>
        </w:rPr>
        <w:t xml:space="preserve">Wykonana dokumentacja umożliwi uzyskanie wiedzy na temat stanu zachowania i celowości podejmowania planowanych w programie czynności konserwatorskich. </w:t>
      </w:r>
    </w:p>
    <w:p w:rsidR="003A79F1" w:rsidRPr="0068728E" w:rsidRDefault="003A79F1" w:rsidP="001B4B43">
      <w:pPr>
        <w:pStyle w:val="Tekstpodstawowy3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A79F1" w:rsidRPr="0068728E" w:rsidRDefault="00A37B41" w:rsidP="001B4B43">
      <w:pPr>
        <w:pStyle w:val="Tekstpodstawowywcity3"/>
        <w:spacing w:line="240" w:lineRule="auto"/>
        <w:ind w:left="284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>2</w:t>
      </w:r>
      <w:r w:rsidR="003A79F1" w:rsidRPr="0068728E">
        <w:rPr>
          <w:rFonts w:cstheme="minorHAnsi"/>
          <w:sz w:val="24"/>
          <w:szCs w:val="24"/>
        </w:rPr>
        <w:t xml:space="preserve">. Oczyszczenie </w:t>
      </w:r>
      <w:r w:rsidRPr="0068728E">
        <w:rPr>
          <w:rFonts w:cstheme="minorHAnsi"/>
          <w:sz w:val="24"/>
          <w:szCs w:val="24"/>
        </w:rPr>
        <w:t>z zabrudzeń powierzchniowych.</w:t>
      </w:r>
    </w:p>
    <w:p w:rsidR="003A79F1" w:rsidRPr="0068728E" w:rsidRDefault="003A79F1" w:rsidP="001B4B43">
      <w:pPr>
        <w:pStyle w:val="Tekstpodstawowy3"/>
        <w:tabs>
          <w:tab w:val="left" w:pos="5263"/>
        </w:tabs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68728E">
        <w:rPr>
          <w:rFonts w:asciiTheme="minorHAnsi" w:hAnsiTheme="minorHAnsi" w:cstheme="minorHAnsi"/>
          <w:sz w:val="24"/>
          <w:szCs w:val="24"/>
        </w:rPr>
        <w:tab/>
      </w:r>
      <w:r w:rsidRPr="0068728E">
        <w:rPr>
          <w:rFonts w:asciiTheme="minorHAnsi" w:hAnsiTheme="minorHAnsi" w:cstheme="minorHAnsi"/>
          <w:sz w:val="24"/>
          <w:szCs w:val="24"/>
        </w:rPr>
        <w:tab/>
      </w:r>
    </w:p>
    <w:p w:rsidR="003A79F1" w:rsidRPr="0068728E" w:rsidRDefault="00A37B41" w:rsidP="001B4B43">
      <w:pPr>
        <w:spacing w:line="240" w:lineRule="auto"/>
        <w:ind w:left="284"/>
        <w:jc w:val="both"/>
        <w:rPr>
          <w:rFonts w:cstheme="minorHAnsi"/>
        </w:rPr>
      </w:pPr>
      <w:r w:rsidRPr="0068728E">
        <w:rPr>
          <w:rFonts w:cstheme="minorHAnsi"/>
        </w:rPr>
        <w:t>3.</w:t>
      </w:r>
      <w:r w:rsidR="003A79F1" w:rsidRPr="0068728E">
        <w:rPr>
          <w:rFonts w:cstheme="minorHAnsi"/>
        </w:rPr>
        <w:t xml:space="preserve"> Wykonanie zabiegu usuwania   </w:t>
      </w:r>
      <w:r w:rsidRPr="0068728E">
        <w:rPr>
          <w:rFonts w:cstheme="minorHAnsi"/>
        </w:rPr>
        <w:t xml:space="preserve">wtórnych, łuszczących się </w:t>
      </w:r>
      <w:r w:rsidR="003A79F1" w:rsidRPr="0068728E">
        <w:rPr>
          <w:rFonts w:cstheme="minorHAnsi"/>
        </w:rPr>
        <w:t xml:space="preserve">przemalowań </w:t>
      </w:r>
      <w:r w:rsidRPr="0068728E">
        <w:rPr>
          <w:rFonts w:cstheme="minorHAnsi"/>
        </w:rPr>
        <w:t>olejnych.</w:t>
      </w:r>
    </w:p>
    <w:p w:rsidR="003A79F1" w:rsidRPr="0068728E" w:rsidRDefault="003A79F1" w:rsidP="001B4B43">
      <w:pPr>
        <w:spacing w:line="240" w:lineRule="auto"/>
        <w:ind w:left="284" w:hanging="284"/>
        <w:rPr>
          <w:rFonts w:cstheme="minorHAnsi"/>
        </w:rPr>
      </w:pPr>
    </w:p>
    <w:p w:rsidR="003A79F1" w:rsidRPr="0068728E" w:rsidRDefault="00A37B41" w:rsidP="001B4B43">
      <w:pPr>
        <w:spacing w:line="240" w:lineRule="auto"/>
        <w:ind w:firstLine="284"/>
        <w:rPr>
          <w:rFonts w:cstheme="minorHAnsi"/>
        </w:rPr>
      </w:pPr>
      <w:r w:rsidRPr="0068728E">
        <w:rPr>
          <w:rFonts w:cstheme="minorHAnsi"/>
        </w:rPr>
        <w:t>4</w:t>
      </w:r>
      <w:r w:rsidR="003A79F1" w:rsidRPr="0068728E">
        <w:rPr>
          <w:rFonts w:cstheme="minorHAnsi"/>
        </w:rPr>
        <w:t xml:space="preserve">. Dezynfekcja i dezynsekcja struktury drewnianego podłoża </w:t>
      </w:r>
      <w:r w:rsidRPr="0068728E">
        <w:rPr>
          <w:rFonts w:cstheme="minorHAnsi"/>
        </w:rPr>
        <w:t>.</w:t>
      </w:r>
    </w:p>
    <w:p w:rsidR="003A79F1" w:rsidRPr="0068728E" w:rsidRDefault="003A79F1" w:rsidP="001B4B43">
      <w:pPr>
        <w:spacing w:line="240" w:lineRule="auto"/>
        <w:jc w:val="both"/>
        <w:rPr>
          <w:rFonts w:cstheme="minorHAnsi"/>
        </w:rPr>
      </w:pPr>
    </w:p>
    <w:p w:rsidR="00A37B41" w:rsidRPr="0068728E" w:rsidRDefault="00A37B41" w:rsidP="001B4B43">
      <w:pPr>
        <w:spacing w:line="240" w:lineRule="auto"/>
        <w:ind w:left="284"/>
        <w:jc w:val="both"/>
        <w:rPr>
          <w:rFonts w:cstheme="minorHAnsi"/>
        </w:rPr>
      </w:pPr>
      <w:r w:rsidRPr="0068728E">
        <w:rPr>
          <w:rFonts w:cstheme="minorHAnsi"/>
        </w:rPr>
        <w:t xml:space="preserve">5. Wykonanie zabiegu </w:t>
      </w:r>
      <w:r w:rsidR="003A79F1" w:rsidRPr="0068728E">
        <w:rPr>
          <w:rFonts w:cstheme="minorHAnsi"/>
        </w:rPr>
        <w:t xml:space="preserve"> impregnacji</w:t>
      </w:r>
      <w:r w:rsidRPr="0068728E">
        <w:rPr>
          <w:rFonts w:cstheme="minorHAnsi"/>
        </w:rPr>
        <w:t xml:space="preserve"> strukturalnej. </w:t>
      </w:r>
    </w:p>
    <w:p w:rsidR="003A79F1" w:rsidRPr="0068728E" w:rsidRDefault="003A79F1" w:rsidP="001B4B43">
      <w:pPr>
        <w:pStyle w:val="Tekstpodstawowywcity3"/>
        <w:spacing w:after="0" w:line="240" w:lineRule="auto"/>
        <w:ind w:left="0"/>
        <w:rPr>
          <w:rFonts w:cstheme="minorHAnsi"/>
          <w:sz w:val="24"/>
          <w:szCs w:val="24"/>
        </w:rPr>
      </w:pPr>
    </w:p>
    <w:p w:rsidR="003A79F1" w:rsidRPr="0068728E" w:rsidRDefault="00A37B41" w:rsidP="001B4B43">
      <w:pPr>
        <w:spacing w:line="240" w:lineRule="auto"/>
        <w:jc w:val="both"/>
        <w:rPr>
          <w:rFonts w:cstheme="minorHAnsi"/>
        </w:rPr>
      </w:pPr>
      <w:r w:rsidRPr="0068728E">
        <w:rPr>
          <w:rFonts w:cstheme="minorHAnsi"/>
        </w:rPr>
        <w:t xml:space="preserve">     6. Wzmocnienie konstrukcji nośnej altany.</w:t>
      </w:r>
    </w:p>
    <w:p w:rsidR="003A79F1" w:rsidRPr="0068728E" w:rsidRDefault="00A37B41" w:rsidP="001B4B43">
      <w:pPr>
        <w:spacing w:line="240" w:lineRule="auto"/>
        <w:ind w:firstLine="284"/>
        <w:jc w:val="both"/>
        <w:rPr>
          <w:rFonts w:cstheme="minorHAnsi"/>
        </w:rPr>
      </w:pPr>
      <w:r w:rsidRPr="0068728E">
        <w:rPr>
          <w:rFonts w:cstheme="minorHAnsi"/>
        </w:rPr>
        <w:t>7</w:t>
      </w:r>
      <w:r w:rsidR="003A79F1" w:rsidRPr="0068728E">
        <w:rPr>
          <w:rFonts w:cstheme="minorHAnsi"/>
        </w:rPr>
        <w:t>.Uzupełnienie i wzmocnienie elementów struktury podłoża drewnianego.</w:t>
      </w:r>
    </w:p>
    <w:p w:rsidR="00A37B41" w:rsidRPr="0068728E" w:rsidRDefault="00A37B41" w:rsidP="001B4B43">
      <w:pPr>
        <w:pStyle w:val="Tekstpodstawowywcity3"/>
        <w:spacing w:after="0" w:line="240" w:lineRule="auto"/>
        <w:ind w:left="284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W ten sposób zostaną sklejone pęknięcia, istniejące szczeliny i odkształcenia drewna. </w:t>
      </w:r>
    </w:p>
    <w:p w:rsidR="003A79F1" w:rsidRPr="0068728E" w:rsidRDefault="00A37B41" w:rsidP="001B4B43">
      <w:pPr>
        <w:pStyle w:val="Tekstpodstawowywcity3"/>
        <w:spacing w:after="0" w:line="240" w:lineRule="auto"/>
        <w:ind w:left="284"/>
        <w:rPr>
          <w:rFonts w:cstheme="minorHAnsi"/>
          <w:sz w:val="24"/>
          <w:szCs w:val="24"/>
        </w:rPr>
      </w:pPr>
      <w:r w:rsidRPr="0068728E">
        <w:rPr>
          <w:rFonts w:cstheme="minorHAnsi"/>
          <w:sz w:val="24"/>
          <w:szCs w:val="24"/>
        </w:rPr>
        <w:t xml:space="preserve">Najbardziej zniszczone elementy drewniane należy zastąpić nowymi. </w:t>
      </w:r>
    </w:p>
    <w:p w:rsidR="00A37B41" w:rsidRPr="0068728E" w:rsidRDefault="00A37B41" w:rsidP="001B4B43">
      <w:pPr>
        <w:pStyle w:val="Tekstpodstawowywcity3"/>
        <w:spacing w:after="0" w:line="240" w:lineRule="auto"/>
        <w:ind w:left="284"/>
        <w:rPr>
          <w:rFonts w:cstheme="minorHAnsi"/>
          <w:sz w:val="24"/>
          <w:szCs w:val="24"/>
        </w:rPr>
      </w:pPr>
    </w:p>
    <w:p w:rsidR="003A79F1" w:rsidRPr="0068728E" w:rsidRDefault="00A37B41" w:rsidP="001B4B43">
      <w:pPr>
        <w:spacing w:line="240" w:lineRule="auto"/>
        <w:ind w:left="284"/>
        <w:jc w:val="both"/>
        <w:rPr>
          <w:rFonts w:cstheme="minorHAnsi"/>
        </w:rPr>
      </w:pPr>
      <w:r w:rsidRPr="0068728E">
        <w:rPr>
          <w:rFonts w:cstheme="minorHAnsi"/>
        </w:rPr>
        <w:t>8</w:t>
      </w:r>
      <w:r w:rsidR="003A79F1" w:rsidRPr="0068728E">
        <w:rPr>
          <w:rFonts w:cstheme="minorHAnsi"/>
        </w:rPr>
        <w:t>.Zakładanie kitów trocinowych w miejscu większych ubytków drewna</w:t>
      </w:r>
      <w:r w:rsidRPr="0068728E">
        <w:rPr>
          <w:rFonts w:cstheme="minorHAnsi"/>
        </w:rPr>
        <w:t>.</w:t>
      </w:r>
      <w:r w:rsidR="003A79F1" w:rsidRPr="0068728E">
        <w:rPr>
          <w:rFonts w:cstheme="minorHAnsi"/>
        </w:rPr>
        <w:t xml:space="preserve"> </w:t>
      </w:r>
    </w:p>
    <w:p w:rsidR="003A79F1" w:rsidRPr="0068728E" w:rsidRDefault="003A79F1" w:rsidP="001B4B43">
      <w:pPr>
        <w:pStyle w:val="Tekstpodstawowy3"/>
        <w:spacing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:rsidR="003A79F1" w:rsidRPr="0068728E" w:rsidRDefault="00A37B41" w:rsidP="001B4B43">
      <w:pPr>
        <w:spacing w:line="240" w:lineRule="auto"/>
        <w:jc w:val="both"/>
        <w:rPr>
          <w:rFonts w:cstheme="minorHAnsi"/>
        </w:rPr>
      </w:pPr>
      <w:r w:rsidRPr="0068728E">
        <w:rPr>
          <w:rFonts w:cstheme="minorHAnsi"/>
        </w:rPr>
        <w:t xml:space="preserve">     9. Rekonstrukcja kolorystyczna zgodnie z zatwierdzonymi kolorami</w:t>
      </w:r>
      <w:r w:rsidR="001B4B43">
        <w:rPr>
          <w:rFonts w:cstheme="minorHAnsi"/>
        </w:rPr>
        <w:t xml:space="preserve"> i technologią </w:t>
      </w:r>
      <w:r w:rsidRPr="0068728E">
        <w:rPr>
          <w:rFonts w:cstheme="minorHAnsi"/>
        </w:rPr>
        <w:t xml:space="preserve"> wg. programu.</w:t>
      </w:r>
    </w:p>
    <w:p w:rsidR="00A37B41" w:rsidRPr="001B4B43" w:rsidRDefault="00A37B41" w:rsidP="001B4B43">
      <w:pPr>
        <w:spacing w:line="240" w:lineRule="auto"/>
        <w:ind w:left="284"/>
        <w:jc w:val="both"/>
        <w:rPr>
          <w:rFonts w:cstheme="minorHAnsi"/>
        </w:rPr>
      </w:pPr>
      <w:r w:rsidRPr="0068728E">
        <w:rPr>
          <w:rFonts w:cstheme="minorHAnsi"/>
        </w:rPr>
        <w:t>10</w:t>
      </w:r>
      <w:r w:rsidR="003A79F1" w:rsidRPr="0068728E">
        <w:rPr>
          <w:rFonts w:cstheme="minorHAnsi"/>
        </w:rPr>
        <w:t>.Zab</w:t>
      </w:r>
      <w:r w:rsidRPr="0068728E">
        <w:rPr>
          <w:rFonts w:cstheme="minorHAnsi"/>
        </w:rPr>
        <w:t>ezpieczenie powierzchni obiektu</w:t>
      </w:r>
      <w:r w:rsidR="003A79F1" w:rsidRPr="0068728E">
        <w:rPr>
          <w:rFonts w:cstheme="minorHAnsi"/>
        </w:rPr>
        <w:t xml:space="preserve"> </w:t>
      </w:r>
      <w:r w:rsidRPr="0068728E">
        <w:rPr>
          <w:rFonts w:cstheme="minorHAnsi"/>
        </w:rPr>
        <w:t xml:space="preserve">lakierem </w:t>
      </w:r>
      <w:r w:rsidR="003A79F1" w:rsidRPr="0068728E">
        <w:rPr>
          <w:rFonts w:cstheme="minorHAnsi"/>
        </w:rPr>
        <w:t>końcowym, półmatowym.</w:t>
      </w:r>
    </w:p>
    <w:p w:rsidR="00A37B41" w:rsidRPr="0068728E" w:rsidRDefault="001B4B43" w:rsidP="00A37B41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>E</w:t>
      </w:r>
      <w:r w:rsidR="00A37B41" w:rsidRPr="0068728E">
        <w:rPr>
          <w:rFonts w:eastAsia="Times New Roman" w:cstheme="minorHAnsi"/>
          <w:b/>
          <w:sz w:val="24"/>
          <w:szCs w:val="24"/>
          <w:lang w:eastAsia="pl-PL"/>
        </w:rPr>
        <w:t>lementy kamienne altany</w:t>
      </w:r>
      <w:r w:rsidR="00A37B41" w:rsidRPr="001B45FC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:rsidR="002D19A3" w:rsidRPr="001B45FC" w:rsidRDefault="002D19A3" w:rsidP="00A37B41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2D19A3" w:rsidRPr="002D19A3" w:rsidRDefault="002D19A3" w:rsidP="002D19A3">
      <w:pPr>
        <w:spacing w:after="0" w:line="240" w:lineRule="atLeast"/>
        <w:ind w:firstLine="720"/>
        <w:jc w:val="both"/>
        <w:rPr>
          <w:rFonts w:eastAsia="Times New Roman" w:cstheme="minorHAnsi"/>
          <w:sz w:val="24"/>
          <w:szCs w:val="20"/>
          <w:lang w:eastAsia="pl-PL"/>
        </w:rPr>
      </w:pPr>
      <w:r w:rsidRPr="002D19A3">
        <w:rPr>
          <w:rFonts w:eastAsia="Times New Roman" w:cstheme="minorHAnsi"/>
          <w:sz w:val="24"/>
          <w:szCs w:val="20"/>
          <w:lang w:eastAsia="pl-PL"/>
        </w:rPr>
        <w:t xml:space="preserve">Stan zachowania elementów kamiennych jest zróżnicowany. Brakujące fragmenty kamienia </w:t>
      </w:r>
      <w:r w:rsidRPr="0068728E">
        <w:rPr>
          <w:rFonts w:eastAsia="Times New Roman" w:cstheme="minorHAnsi"/>
          <w:sz w:val="24"/>
          <w:szCs w:val="20"/>
          <w:lang w:eastAsia="pl-PL"/>
        </w:rPr>
        <w:t xml:space="preserve">i fug </w:t>
      </w:r>
      <w:r w:rsidRPr="002D19A3">
        <w:rPr>
          <w:rFonts w:eastAsia="Times New Roman" w:cstheme="minorHAnsi"/>
          <w:sz w:val="24"/>
          <w:szCs w:val="20"/>
          <w:lang w:eastAsia="pl-PL"/>
        </w:rPr>
        <w:t xml:space="preserve">nie wpływają na czytelność formy, jednak ujemnie oddziałują na estetykę obiektu.  </w:t>
      </w:r>
    </w:p>
    <w:p w:rsidR="002D19A3" w:rsidRPr="002D19A3" w:rsidRDefault="002D19A3" w:rsidP="002D19A3">
      <w:pPr>
        <w:spacing w:after="0" w:line="240" w:lineRule="atLeast"/>
        <w:ind w:firstLine="720"/>
        <w:jc w:val="both"/>
        <w:rPr>
          <w:rFonts w:eastAsia="Times New Roman" w:cstheme="minorHAnsi"/>
          <w:sz w:val="24"/>
          <w:szCs w:val="20"/>
          <w:lang w:eastAsia="pl-PL"/>
        </w:rPr>
      </w:pPr>
      <w:r w:rsidRPr="002D19A3">
        <w:rPr>
          <w:rFonts w:eastAsia="Times New Roman" w:cstheme="minorHAnsi"/>
          <w:sz w:val="24"/>
          <w:szCs w:val="20"/>
          <w:lang w:eastAsia="pl-PL"/>
        </w:rPr>
        <w:t>W związku z tym planuje się wykonanie rekonstrukcji ubytków, która przywróci obiektom pierwotne walory estetyczne.  Proponuje się  przeprowadzenie konserwacji technicznej i estetycznej, której celem  będzie oczyszczenie obiektu i usunięcie wtórnych nawarstwień w partiach kamiennych oraz trwałe zabezpieczenie substancji zabytkowej.</w:t>
      </w:r>
    </w:p>
    <w:p w:rsidR="002D19A3" w:rsidRPr="002D19A3" w:rsidRDefault="002D19A3" w:rsidP="002D19A3">
      <w:pPr>
        <w:spacing w:after="0" w:line="240" w:lineRule="atLeast"/>
        <w:ind w:firstLine="720"/>
        <w:jc w:val="both"/>
        <w:rPr>
          <w:rFonts w:eastAsia="Times New Roman" w:cstheme="minorHAnsi"/>
          <w:sz w:val="24"/>
          <w:szCs w:val="20"/>
          <w:lang w:eastAsia="pl-PL"/>
        </w:rPr>
      </w:pPr>
      <w:r w:rsidRPr="002D19A3">
        <w:rPr>
          <w:rFonts w:eastAsia="Times New Roman" w:cstheme="minorHAnsi"/>
          <w:sz w:val="24"/>
          <w:szCs w:val="20"/>
          <w:lang w:eastAsia="pl-PL"/>
        </w:rPr>
        <w:t>Konieczna będzie miejscowa i</w:t>
      </w:r>
      <w:r w:rsidRPr="0068728E">
        <w:rPr>
          <w:rFonts w:eastAsia="Times New Roman" w:cstheme="minorHAnsi"/>
          <w:sz w:val="24"/>
          <w:szCs w:val="20"/>
          <w:lang w:eastAsia="pl-PL"/>
        </w:rPr>
        <w:t>mpregnacja strukturalna obiektu</w:t>
      </w:r>
      <w:r w:rsidRPr="002D19A3">
        <w:rPr>
          <w:rFonts w:eastAsia="Times New Roman" w:cstheme="minorHAnsi"/>
          <w:sz w:val="24"/>
          <w:szCs w:val="20"/>
          <w:lang w:eastAsia="pl-PL"/>
        </w:rPr>
        <w:t xml:space="preserve"> wraz z zabezpieczeniem przeciw destrukcyjnemu działaniu pleśni i grzybów. Kluczowym problemem i etapem związanym z konserwacją </w:t>
      </w:r>
      <w:r w:rsidRPr="0068728E">
        <w:rPr>
          <w:rFonts w:eastAsia="Times New Roman" w:cstheme="minorHAnsi"/>
          <w:sz w:val="24"/>
          <w:szCs w:val="20"/>
          <w:lang w:eastAsia="pl-PL"/>
        </w:rPr>
        <w:t>kamiennego cokołu</w:t>
      </w:r>
      <w:r w:rsidRPr="002D19A3">
        <w:rPr>
          <w:rFonts w:eastAsia="Times New Roman" w:cstheme="minorHAnsi"/>
          <w:sz w:val="24"/>
          <w:szCs w:val="20"/>
          <w:lang w:eastAsia="pl-PL"/>
        </w:rPr>
        <w:t xml:space="preserve"> będzie uzup</w:t>
      </w:r>
      <w:r w:rsidRPr="0068728E">
        <w:rPr>
          <w:rFonts w:eastAsia="Times New Roman" w:cstheme="minorHAnsi"/>
          <w:sz w:val="24"/>
          <w:szCs w:val="20"/>
          <w:lang w:eastAsia="pl-PL"/>
        </w:rPr>
        <w:t xml:space="preserve">ełnienie brakujących fragmentów kamieni i fug, </w:t>
      </w:r>
      <w:r w:rsidRPr="002D19A3">
        <w:rPr>
          <w:rFonts w:eastAsia="Times New Roman" w:cstheme="minorHAnsi"/>
          <w:sz w:val="24"/>
          <w:szCs w:val="20"/>
          <w:lang w:eastAsia="pl-PL"/>
        </w:rPr>
        <w:t xml:space="preserve">a przede wszystkim użycie odpowiednich materiałów. Proces konserwacji będzie obejmował oczyszczanie z zabrudzeń powierzchniowych, odsolenie, </w:t>
      </w:r>
      <w:r w:rsidRPr="002D19A3">
        <w:rPr>
          <w:rFonts w:eastAsia="Times New Roman" w:cstheme="minorHAnsi"/>
          <w:sz w:val="24"/>
          <w:szCs w:val="20"/>
          <w:lang w:eastAsia="pl-PL"/>
        </w:rPr>
        <w:lastRenderedPageBreak/>
        <w:t xml:space="preserve">dezynfekcję, usunięcie niewłaściwie założonych kitów i uzupełnień, usunięcie </w:t>
      </w:r>
      <w:proofErr w:type="spellStart"/>
      <w:r w:rsidRPr="002D19A3">
        <w:rPr>
          <w:rFonts w:eastAsia="Times New Roman" w:cstheme="minorHAnsi"/>
          <w:sz w:val="24"/>
          <w:szCs w:val="20"/>
          <w:lang w:eastAsia="pl-PL"/>
        </w:rPr>
        <w:t>zaplamień</w:t>
      </w:r>
      <w:proofErr w:type="spellEnd"/>
      <w:r w:rsidRPr="002D19A3">
        <w:rPr>
          <w:rFonts w:eastAsia="Times New Roman" w:cstheme="minorHAnsi"/>
          <w:sz w:val="24"/>
          <w:szCs w:val="20"/>
          <w:lang w:eastAsia="pl-PL"/>
        </w:rPr>
        <w:t>, wzmocnienie wewnętrznej struktury, wypełnienie spękań, uzupełnienie</w:t>
      </w:r>
      <w:r w:rsidRPr="0068728E">
        <w:rPr>
          <w:rFonts w:eastAsia="Times New Roman" w:cstheme="minorHAnsi"/>
          <w:sz w:val="24"/>
          <w:szCs w:val="20"/>
          <w:lang w:eastAsia="pl-PL"/>
        </w:rPr>
        <w:t xml:space="preserve"> ubytków </w:t>
      </w:r>
      <w:r w:rsidRPr="002D19A3">
        <w:rPr>
          <w:rFonts w:eastAsia="Times New Roman" w:cstheme="minorHAnsi"/>
          <w:sz w:val="24"/>
          <w:szCs w:val="20"/>
          <w:lang w:eastAsia="pl-PL"/>
        </w:rPr>
        <w:t>, opracowanie kolorystyczne uzupełnień oraz pokrycie warstwą zabezpieczającą.</w:t>
      </w:r>
      <w:r w:rsidRPr="002D19A3">
        <w:rPr>
          <w:rFonts w:eastAsia="Times New Roman" w:cstheme="minorHAnsi"/>
          <w:sz w:val="24"/>
          <w:szCs w:val="20"/>
          <w:lang w:eastAsia="pl-PL"/>
        </w:rPr>
        <w:tab/>
      </w:r>
    </w:p>
    <w:p w:rsidR="002D19A3" w:rsidRPr="002D19A3" w:rsidRDefault="002D19A3" w:rsidP="002D19A3">
      <w:pPr>
        <w:spacing w:after="0" w:line="240" w:lineRule="atLeast"/>
        <w:ind w:firstLine="720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19A3">
        <w:rPr>
          <w:rFonts w:eastAsia="Times New Roman" w:cstheme="minorHAnsi"/>
          <w:sz w:val="28"/>
          <w:szCs w:val="20"/>
          <w:lang w:eastAsia="pl-PL"/>
        </w:rPr>
        <w:tab/>
      </w:r>
    </w:p>
    <w:p w:rsidR="001B4B43" w:rsidRPr="0068728E" w:rsidRDefault="001B4B43" w:rsidP="001B4B43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68728E">
        <w:rPr>
          <w:rFonts w:eastAsia="Times New Roman" w:cstheme="minorHAnsi"/>
          <w:b/>
          <w:sz w:val="24"/>
          <w:szCs w:val="24"/>
          <w:lang w:eastAsia="pl-PL"/>
        </w:rPr>
        <w:t>Program prac na elementy kamienne altany</w:t>
      </w:r>
      <w:r w:rsidRPr="001B45FC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19A3">
        <w:rPr>
          <w:rFonts w:eastAsia="Times New Roman" w:cstheme="minorHAnsi"/>
          <w:sz w:val="24"/>
          <w:szCs w:val="24"/>
          <w:lang w:eastAsia="pl-PL"/>
        </w:rPr>
        <w:t>-  wykonanie dokładnej dokumentacji stanu zachowania obiekt</w:t>
      </w:r>
      <w:r w:rsidRPr="0068728E">
        <w:rPr>
          <w:rFonts w:eastAsia="Times New Roman" w:cstheme="minorHAnsi"/>
          <w:sz w:val="24"/>
          <w:szCs w:val="24"/>
          <w:lang w:eastAsia="pl-PL"/>
        </w:rPr>
        <w:t>u</w:t>
      </w:r>
      <w:r w:rsidRPr="002D19A3">
        <w:rPr>
          <w:rFonts w:eastAsia="Times New Roman" w:cstheme="minorHAnsi"/>
          <w:sz w:val="24"/>
          <w:szCs w:val="24"/>
          <w:lang w:eastAsia="pl-PL"/>
        </w:rPr>
        <w:t xml:space="preserve"> w wraz z pełną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19A3">
        <w:rPr>
          <w:rFonts w:eastAsia="Times New Roman" w:cstheme="minorHAnsi"/>
          <w:sz w:val="24"/>
          <w:szCs w:val="24"/>
          <w:lang w:eastAsia="pl-PL"/>
        </w:rPr>
        <w:t xml:space="preserve">  dokumentacją fotograficzną  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68728E" w:rsidRDefault="002D19A3" w:rsidP="006872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Oczyszczenie z zabrudzeń powierzchniowych.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68728E" w:rsidRDefault="002D19A3" w:rsidP="006872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Odsalanie powierzchni.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68728E" w:rsidRDefault="002D19A3" w:rsidP="006872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 xml:space="preserve">Usunięcie wtórnych uzupełnień i wyprawek cementowych. </w:t>
      </w:r>
    </w:p>
    <w:p w:rsidR="0068728E" w:rsidRPr="0068728E" w:rsidRDefault="0068728E" w:rsidP="0068728E">
      <w:pPr>
        <w:pStyle w:val="Akapitzlist"/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68728E" w:rsidRPr="0068728E" w:rsidRDefault="0068728E" w:rsidP="0068728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Usunięcie z zanieczyszczeń biologicznych obiektu (pleśnie, grzyby).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2D19A3" w:rsidRDefault="0068728E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5</w:t>
      </w:r>
      <w:r w:rsidR="002D19A3" w:rsidRPr="002D19A3">
        <w:rPr>
          <w:rFonts w:eastAsia="Times New Roman" w:cstheme="minorHAnsi"/>
          <w:sz w:val="24"/>
          <w:szCs w:val="24"/>
          <w:lang w:eastAsia="pl-PL"/>
        </w:rPr>
        <w:t xml:space="preserve">. Wzmocnienie strukturalne fragmentów piaskowca preparatami krzemoorganicznymi o właściwościach hydrofilnych z większą zawartością substancji czynnych. 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68728E" w:rsidRDefault="0068728E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6</w:t>
      </w:r>
      <w:r w:rsidR="002D19A3" w:rsidRPr="002D19A3">
        <w:rPr>
          <w:rFonts w:eastAsia="Times New Roman" w:cstheme="minorHAnsi"/>
          <w:sz w:val="24"/>
          <w:szCs w:val="24"/>
          <w:lang w:eastAsia="pl-PL"/>
        </w:rPr>
        <w:t>.</w:t>
      </w:r>
      <w:r w:rsidR="002D19A3" w:rsidRPr="0068728E">
        <w:rPr>
          <w:rFonts w:eastAsia="Times New Roman" w:cstheme="minorHAnsi"/>
          <w:sz w:val="24"/>
          <w:szCs w:val="24"/>
          <w:lang w:eastAsia="pl-PL"/>
        </w:rPr>
        <w:t xml:space="preserve">Uzupełnienie ubytków kamienia i fug. 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2D19A3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:rsidR="002D19A3" w:rsidRPr="0068728E" w:rsidRDefault="0068728E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7</w:t>
      </w:r>
      <w:r w:rsidR="002D19A3" w:rsidRPr="002D19A3">
        <w:rPr>
          <w:rFonts w:eastAsia="Times New Roman" w:cstheme="minorHAnsi"/>
          <w:sz w:val="24"/>
          <w:szCs w:val="24"/>
          <w:lang w:eastAsia="pl-PL"/>
        </w:rPr>
        <w:t>.Opracowanie powierzchni uzupełnionych ubytków</w:t>
      </w:r>
      <w:r w:rsidR="002D19A3" w:rsidRPr="0068728E">
        <w:rPr>
          <w:rFonts w:eastAsia="Times New Roman" w:cstheme="minorHAnsi"/>
          <w:sz w:val="24"/>
          <w:szCs w:val="24"/>
          <w:lang w:eastAsia="pl-PL"/>
        </w:rPr>
        <w:t>.</w:t>
      </w:r>
      <w:r w:rsidR="002D19A3" w:rsidRPr="002D19A3">
        <w:rPr>
          <w:rFonts w:eastAsia="Times New Roman" w:cstheme="minorHAnsi"/>
          <w:sz w:val="24"/>
          <w:szCs w:val="24"/>
          <w:lang w:eastAsia="pl-PL"/>
        </w:rPr>
        <w:t xml:space="preserve">  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2D19A3" w:rsidRDefault="0068728E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68728E">
        <w:rPr>
          <w:rFonts w:eastAsia="Times New Roman" w:cstheme="minorHAnsi"/>
          <w:sz w:val="24"/>
          <w:szCs w:val="24"/>
          <w:lang w:eastAsia="pl-PL"/>
        </w:rPr>
        <w:t>8</w:t>
      </w:r>
      <w:r w:rsidR="002D19A3" w:rsidRPr="002D19A3">
        <w:rPr>
          <w:rFonts w:eastAsia="Times New Roman" w:cstheme="minorHAnsi"/>
          <w:sz w:val="24"/>
          <w:szCs w:val="24"/>
          <w:lang w:eastAsia="pl-PL"/>
        </w:rPr>
        <w:t xml:space="preserve">. Zabezpieczenie całości odpowiednio </w:t>
      </w:r>
      <w:r w:rsidR="002D19A3" w:rsidRPr="0068728E">
        <w:rPr>
          <w:rFonts w:eastAsia="Times New Roman" w:cstheme="minorHAnsi"/>
          <w:sz w:val="24"/>
          <w:szCs w:val="24"/>
          <w:lang w:eastAsia="pl-PL"/>
        </w:rPr>
        <w:t xml:space="preserve">dobranym preparatem do kamienia. </w:t>
      </w: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:rsidR="002D19A3" w:rsidRPr="002D19A3" w:rsidRDefault="002D19A3" w:rsidP="002D19A3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</w:pPr>
    </w:p>
    <w:p w:rsidR="00A37B41" w:rsidRPr="0068728E" w:rsidRDefault="00A37B41" w:rsidP="003A79F1">
      <w:pPr>
        <w:spacing w:line="240" w:lineRule="atLeast"/>
        <w:ind w:left="284"/>
        <w:jc w:val="both"/>
        <w:rPr>
          <w:rFonts w:cstheme="minorHAnsi"/>
        </w:rPr>
      </w:pPr>
    </w:p>
    <w:sectPr w:rsidR="00A37B41" w:rsidRPr="00687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echnicznaPomoc">
    <w:altName w:val="Times New Roman"/>
    <w:panose1 w:val="02000000000000000000"/>
    <w:charset w:val="EE"/>
    <w:family w:val="auto"/>
    <w:pitch w:val="variable"/>
    <w:sig w:usb0="00000287" w:usb1="00000000" w:usb2="00000000" w:usb3="00000000" w:csb0="0000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nRoman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/>
      </w:rPr>
    </w:lvl>
  </w:abstractNum>
  <w:abstractNum w:abstractNumId="1" w15:restartNumberingAfterBreak="0">
    <w:nsid w:val="05610FCC"/>
    <w:multiLevelType w:val="hybridMultilevel"/>
    <w:tmpl w:val="F710C13C"/>
    <w:lvl w:ilvl="0" w:tplc="5E08F63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5E45B8"/>
    <w:multiLevelType w:val="multilevel"/>
    <w:tmpl w:val="EF402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428A6EAC"/>
    <w:multiLevelType w:val="multilevel"/>
    <w:tmpl w:val="558C6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echnicznaPomoc" w:hAnsi="TechnicznaPomoc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61A1257F"/>
    <w:multiLevelType w:val="multilevel"/>
    <w:tmpl w:val="EF402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45E2D63"/>
    <w:multiLevelType w:val="hybridMultilevel"/>
    <w:tmpl w:val="9E3836A4"/>
    <w:lvl w:ilvl="0" w:tplc="89CCDCF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34"/>
    <w:rsid w:val="0008132A"/>
    <w:rsid w:val="001B42A5"/>
    <w:rsid w:val="001B45FC"/>
    <w:rsid w:val="001B4B43"/>
    <w:rsid w:val="002B2DED"/>
    <w:rsid w:val="002D19A3"/>
    <w:rsid w:val="003A79F1"/>
    <w:rsid w:val="0068728E"/>
    <w:rsid w:val="007D32D9"/>
    <w:rsid w:val="0085140B"/>
    <w:rsid w:val="008A4B97"/>
    <w:rsid w:val="00936E34"/>
    <w:rsid w:val="009B2350"/>
    <w:rsid w:val="00A37B41"/>
    <w:rsid w:val="00F4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D9E62-09DF-4A45-B32A-87AF4D7B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B2350"/>
    <w:pPr>
      <w:keepNext/>
      <w:spacing w:after="0" w:line="240" w:lineRule="atLeast"/>
      <w:jc w:val="both"/>
      <w:outlineLvl w:val="1"/>
    </w:pPr>
    <w:rPr>
      <w:rFonts w:ascii="Times New Roman" w:eastAsia="Times New Roman" w:hAnsi="Times New Roman" w:cs="Times New Roman"/>
      <w:bCs/>
      <w:sz w:val="28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19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1B45FC"/>
    <w:pPr>
      <w:widowControl w:val="0"/>
      <w:suppressAutoHyphens/>
      <w:spacing w:after="0" w:line="120" w:lineRule="atLeast"/>
      <w:ind w:firstLine="720"/>
      <w:jc w:val="both"/>
    </w:pPr>
    <w:rPr>
      <w:rFonts w:ascii="PanRoman" w:eastAsia="Times New Roman" w:hAnsi="PanRoman" w:cs="Pan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9B2350"/>
    <w:pPr>
      <w:spacing w:after="0" w:line="240" w:lineRule="atLeast"/>
    </w:pPr>
    <w:rPr>
      <w:rFonts w:ascii="Arial" w:eastAsia="Times New Roman" w:hAnsi="Arial" w:cs="Arial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B2350"/>
    <w:rPr>
      <w:rFonts w:ascii="Arial" w:eastAsia="Times New Roman" w:hAnsi="Arial" w:cs="Arial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B2350"/>
    <w:rPr>
      <w:rFonts w:ascii="Times New Roman" w:eastAsia="Times New Roman" w:hAnsi="Times New Roman" w:cs="Times New Roman"/>
      <w:bC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B2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B2350"/>
  </w:style>
  <w:style w:type="paragraph" w:styleId="Tekstpodstawowywcity">
    <w:name w:val="Body Text Indent"/>
    <w:basedOn w:val="Normalny"/>
    <w:link w:val="TekstpodstawowywcityZnak"/>
    <w:uiPriority w:val="99"/>
    <w:unhideWhenUsed/>
    <w:rsid w:val="009B235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235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B23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B2350"/>
  </w:style>
  <w:style w:type="paragraph" w:styleId="Akapitzlist">
    <w:name w:val="List Paragraph"/>
    <w:basedOn w:val="Normalny"/>
    <w:uiPriority w:val="34"/>
    <w:qFormat/>
    <w:rsid w:val="003A79F1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A79F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9F1"/>
    <w:rPr>
      <w:sz w:val="16"/>
      <w:szCs w:val="16"/>
    </w:rPr>
  </w:style>
  <w:style w:type="paragraph" w:styleId="Zwykytekst">
    <w:name w:val="Plain Text"/>
    <w:basedOn w:val="Normalny"/>
    <w:link w:val="ZwykytekstZnak"/>
    <w:semiHidden/>
    <w:rsid w:val="003A79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3A79F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19A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2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5</Pages>
  <Words>1036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user</cp:lastModifiedBy>
  <cp:revision>5</cp:revision>
  <cp:lastPrinted>2018-07-10T06:47:00Z</cp:lastPrinted>
  <dcterms:created xsi:type="dcterms:W3CDTF">2018-06-18T15:37:00Z</dcterms:created>
  <dcterms:modified xsi:type="dcterms:W3CDTF">2018-07-10T06:52:00Z</dcterms:modified>
</cp:coreProperties>
</file>